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onimiq</w:t>
      </w:r>
      <w:r>
        <w:rPr>
          <w:rFonts w:ascii="Segoe UI" w:hAnsi="Segoe UI" w:cs="Segoe UI"/>
          <w:color w:val="333333"/>
          <w:sz w:val="21"/>
          <w:szCs w:val="21"/>
        </w:rPr>
        <w:t>.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com</w:t>
      </w:r>
      <w:r>
        <w:rPr>
          <w:rFonts w:ascii="Segoe UI" w:hAnsi="Segoe UI" w:cs="Segoe UI"/>
          <w:color w:val="333333"/>
          <w:sz w:val="21"/>
          <w:szCs w:val="21"/>
        </w:rPr>
        <w:t>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 xml:space="preserve">2.1.2. Пользователь сервисов (далее 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3D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2026-02-21T17:59:02Z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